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DE1" w:rsidRDefault="009F0DE1">
      <w:pPr>
        <w:spacing w:after="0" w:line="480" w:lineRule="auto"/>
        <w:ind w:firstLine="720"/>
      </w:pPr>
    </w:p>
    <w:p w:rsidR="009F0DE1" w:rsidRDefault="009F0DE1">
      <w:pPr>
        <w:spacing w:after="0" w:line="480" w:lineRule="auto"/>
        <w:ind w:firstLine="720"/>
      </w:pPr>
    </w:p>
    <w:p w:rsidR="009F0DE1" w:rsidRDefault="009F0DE1">
      <w:pPr>
        <w:spacing w:after="0" w:line="480" w:lineRule="auto"/>
        <w:ind w:firstLine="720"/>
      </w:pPr>
    </w:p>
    <w:p w:rsidR="009F0DE1" w:rsidRDefault="009F0DE1">
      <w:pPr>
        <w:spacing w:after="0" w:line="480" w:lineRule="auto"/>
        <w:ind w:firstLine="720"/>
      </w:pPr>
    </w:p>
    <w:p w:rsidR="009F0DE1" w:rsidRDefault="009F0DE1">
      <w:pPr>
        <w:spacing w:after="0" w:line="480" w:lineRule="auto"/>
        <w:ind w:firstLine="720"/>
      </w:pPr>
    </w:p>
    <w:p w:rsidR="009F0DE1" w:rsidRDefault="009F0DE1">
      <w:pPr>
        <w:spacing w:after="0" w:line="480" w:lineRule="auto"/>
        <w:ind w:firstLine="720"/>
      </w:pPr>
    </w:p>
    <w:p w:rsidR="009F0DE1" w:rsidRDefault="009F0DE1">
      <w:pPr>
        <w:spacing w:after="0" w:line="480" w:lineRule="auto"/>
        <w:ind w:firstLine="720"/>
      </w:pPr>
    </w:p>
    <w:p w:rsidR="009F0DE1" w:rsidRDefault="009F0DE1">
      <w:pPr>
        <w:spacing w:after="0" w:line="480" w:lineRule="auto"/>
        <w:ind w:firstLine="720"/>
      </w:pPr>
    </w:p>
    <w:p w:rsidR="009F0DE1" w:rsidRDefault="009F0DE1">
      <w:pPr>
        <w:spacing w:after="0" w:line="480" w:lineRule="auto"/>
        <w:ind w:firstLine="720"/>
      </w:pPr>
    </w:p>
    <w:p w:rsidR="009F0DE1" w:rsidRDefault="009F0DE1">
      <w:pPr>
        <w:spacing w:after="0" w:line="480" w:lineRule="auto"/>
        <w:ind w:firstLine="720"/>
      </w:pPr>
    </w:p>
    <w:p w:rsidR="009F0DE1" w:rsidRDefault="00413F80">
      <w:pPr>
        <w:spacing w:after="0" w:line="480" w:lineRule="auto"/>
        <w:ind w:firstLine="720"/>
        <w:jc w:val="center"/>
      </w:pPr>
      <w:r>
        <w:t xml:space="preserve">Balancing National Security </w:t>
      </w:r>
      <w:proofErr w:type="gramStart"/>
      <w:r>
        <w:t>And</w:t>
      </w:r>
      <w:proofErr w:type="gramEnd"/>
      <w:r>
        <w:t xml:space="preserve"> Civil Liberties</w:t>
      </w:r>
    </w:p>
    <w:p w:rsidR="009F0DE1" w:rsidRDefault="00413F80">
      <w:pPr>
        <w:spacing w:after="0" w:line="480" w:lineRule="auto"/>
        <w:ind w:firstLine="720"/>
        <w:jc w:val="center"/>
      </w:pPr>
      <w:r>
        <w:t>Name</w:t>
      </w:r>
    </w:p>
    <w:p w:rsidR="009F0DE1" w:rsidRDefault="00413F80">
      <w:pPr>
        <w:spacing w:after="0" w:line="480" w:lineRule="auto"/>
        <w:ind w:firstLine="720"/>
        <w:jc w:val="center"/>
      </w:pPr>
      <w:r>
        <w:t>Institution</w:t>
      </w:r>
    </w:p>
    <w:p w:rsidR="009F0DE1" w:rsidRDefault="00413F80">
      <w:pPr>
        <w:spacing w:after="0" w:line="480" w:lineRule="auto"/>
        <w:ind w:firstLine="720"/>
        <w:jc w:val="center"/>
      </w:pPr>
      <w:r>
        <w:t>Professor</w:t>
      </w:r>
    </w:p>
    <w:p w:rsidR="009F0DE1" w:rsidRDefault="00413F80">
      <w:pPr>
        <w:spacing w:after="0" w:line="480" w:lineRule="auto"/>
        <w:ind w:firstLine="720"/>
        <w:jc w:val="center"/>
      </w:pPr>
      <w:r>
        <w:t>Date</w:t>
      </w:r>
    </w:p>
    <w:p w:rsidR="009F0DE1" w:rsidRDefault="009F0DE1">
      <w:pPr>
        <w:spacing w:after="0" w:line="480" w:lineRule="auto"/>
        <w:ind w:firstLine="720"/>
      </w:pPr>
    </w:p>
    <w:p w:rsidR="009F0DE1" w:rsidRDefault="009F0DE1">
      <w:pPr>
        <w:spacing w:after="0" w:line="480" w:lineRule="auto"/>
        <w:ind w:firstLine="720"/>
      </w:pPr>
    </w:p>
    <w:p w:rsidR="009F0DE1" w:rsidRDefault="009F0DE1">
      <w:pPr>
        <w:spacing w:after="0" w:line="480" w:lineRule="auto"/>
        <w:ind w:firstLine="720"/>
      </w:pPr>
    </w:p>
    <w:p w:rsidR="009F0DE1" w:rsidRDefault="009F0DE1">
      <w:pPr>
        <w:spacing w:after="0" w:line="480" w:lineRule="auto"/>
        <w:ind w:firstLine="720"/>
      </w:pPr>
    </w:p>
    <w:p w:rsidR="009F0DE1" w:rsidRDefault="009F0DE1">
      <w:pPr>
        <w:spacing w:after="0" w:line="480" w:lineRule="auto"/>
        <w:ind w:firstLine="720"/>
      </w:pPr>
    </w:p>
    <w:p w:rsidR="009F0DE1" w:rsidRDefault="009F0DE1">
      <w:pPr>
        <w:spacing w:after="0" w:line="480" w:lineRule="auto"/>
        <w:ind w:firstLine="720"/>
      </w:pPr>
    </w:p>
    <w:p w:rsidR="009F0DE1" w:rsidRDefault="009F0DE1">
      <w:pPr>
        <w:spacing w:after="0" w:line="480" w:lineRule="auto"/>
        <w:ind w:firstLine="720"/>
        <w:rPr>
          <w:b/>
        </w:rPr>
      </w:pPr>
    </w:p>
    <w:p w:rsidR="009F0DE1" w:rsidRDefault="009F0DE1">
      <w:pPr>
        <w:spacing w:after="0" w:line="480" w:lineRule="auto"/>
        <w:rPr>
          <w:b/>
        </w:rPr>
      </w:pPr>
    </w:p>
    <w:p w:rsidR="009F0DE1" w:rsidRDefault="00413F80">
      <w:pPr>
        <w:spacing w:after="0" w:line="480" w:lineRule="auto"/>
        <w:jc w:val="center"/>
        <w:rPr>
          <w:b/>
        </w:rPr>
      </w:pPr>
      <w:r>
        <w:lastRenderedPageBreak/>
        <w:t xml:space="preserve">Balancing National Security </w:t>
      </w:r>
      <w:r w:rsidR="00795FC2">
        <w:t>and</w:t>
      </w:r>
      <w:r>
        <w:t xml:space="preserve"> Civil Liberties</w:t>
      </w:r>
    </w:p>
    <w:p w:rsidR="009F0DE1" w:rsidRDefault="00413F80">
      <w:pPr>
        <w:spacing w:after="0" w:line="480" w:lineRule="auto"/>
        <w:ind w:firstLine="720"/>
        <w:jc w:val="center"/>
        <w:rPr>
          <w:b/>
        </w:rPr>
      </w:pPr>
      <w:r>
        <w:rPr>
          <w:b/>
        </w:rPr>
        <w:t xml:space="preserve">My Position </w:t>
      </w:r>
      <w:r w:rsidR="00795FC2">
        <w:rPr>
          <w:b/>
        </w:rPr>
        <w:t>on</w:t>
      </w:r>
      <w:r>
        <w:rPr>
          <w:b/>
        </w:rPr>
        <w:t xml:space="preserve"> </w:t>
      </w:r>
      <w:proofErr w:type="gramStart"/>
      <w:r>
        <w:rPr>
          <w:b/>
        </w:rPr>
        <w:t>The</w:t>
      </w:r>
      <w:proofErr w:type="gramEnd"/>
      <w:r>
        <w:rPr>
          <w:b/>
        </w:rPr>
        <w:t xml:space="preserve"> Proper Balance Between Security And Civil Liberties And The Acceptable Tradeoffs</w:t>
      </w:r>
    </w:p>
    <w:p w:rsidR="009F0DE1" w:rsidRDefault="00413F80" w:rsidP="00795FC2">
      <w:pPr>
        <w:spacing w:after="0" w:line="480" w:lineRule="auto"/>
        <w:ind w:firstLine="720"/>
      </w:pPr>
      <w:r>
        <w:t xml:space="preserve">    Both security and personal liberties are paramount. Without security the enjoyment of liberties becomes vain. However, security does not rely on civil liberties as such and so security should come first as much as the two can coexist. As Emerson, 1982 </w:t>
      </w:r>
      <w:r>
        <w:t xml:space="preserve">advises, security at times means the sacrifice of some rights and thus these two important needs are always </w:t>
      </w:r>
      <w:r w:rsidR="00814662">
        <w:t>competing. When</w:t>
      </w:r>
      <w:bookmarkStart w:id="0" w:name="_GoBack"/>
      <w:bookmarkEnd w:id="0"/>
      <w:r>
        <w:t xml:space="preserve"> security is at stake, civil liberties can be compromised for the sake of security for example in the case of terrorism. For exam</w:t>
      </w:r>
      <w:r>
        <w:t>ple</w:t>
      </w:r>
      <w:r>
        <w:t>,</w:t>
      </w:r>
      <w:r>
        <w:t xml:space="preserve"> the gun control illustrates how liberty is curtailed for the sake of security.as much as the Americans have the right to purchase guns without being subjected to a background check at gun shows, this is currently being controlled. Americans also have </w:t>
      </w:r>
      <w:r>
        <w:t>the right to deploy guns with firing rates and load them with several magazines, the right has been under threat since the school shootings.</w:t>
      </w:r>
    </w:p>
    <w:p w:rsidR="009F0DE1" w:rsidRDefault="00413F80">
      <w:pPr>
        <w:spacing w:after="0" w:line="480" w:lineRule="auto"/>
        <w:ind w:firstLine="720"/>
      </w:pPr>
      <w:r>
        <w:t xml:space="preserve">  The USA PATRIOT Act signed was into law by President Bush after the September 11 attack (Baker, 2003). The act em</w:t>
      </w:r>
      <w:r>
        <w:t>powers the US law enforcing officials to battle terrorism. The legalization of tools to eradicate terrorism curtails on the liberties of the people. This is because of such provisions as the ability of law enforcers to carry out surveillance on certain tar</w:t>
      </w:r>
      <w:r>
        <w:t>gets without considering the exact communication service pro</w:t>
      </w:r>
      <w:r w:rsidR="00795FC2">
        <w:t xml:space="preserve">vide the target uses (Smith &amp; </w:t>
      </w:r>
      <w:r>
        <w:t>Young, 2007). It also provides for the surveillance of non-US citizens even when they are not proven to be affiliates to any terrorist organization.</w:t>
      </w:r>
    </w:p>
    <w:p w:rsidR="009F0DE1" w:rsidRDefault="00413F80">
      <w:pPr>
        <w:spacing w:after="0" w:line="480" w:lineRule="auto"/>
        <w:ind w:firstLine="720"/>
      </w:pPr>
      <w:r>
        <w:t xml:space="preserve">  These two pro</w:t>
      </w:r>
      <w:r>
        <w:t>visions specifically curtail the freedom of individuals not to undergo surveillance but for the sake of security</w:t>
      </w:r>
      <w:r>
        <w:t>,</w:t>
      </w:r>
      <w:r>
        <w:t xml:space="preserve"> it is allowed. The Foreign Intelligence Surveillance Act, also deny people their privacy liberties. This is following an amendment that weaken</w:t>
      </w:r>
      <w:r>
        <w:t xml:space="preserve">ed the </w:t>
      </w:r>
      <w:r>
        <w:lastRenderedPageBreak/>
        <w:t xml:space="preserve">privacy protections and allowed for surveillance without the specification of a particular location and phone number (Uhl, 2003). </w:t>
      </w:r>
    </w:p>
    <w:p w:rsidR="009F0DE1" w:rsidRDefault="00413F80" w:rsidP="00795FC2">
      <w:pPr>
        <w:spacing w:after="0" w:line="480" w:lineRule="auto"/>
        <w:ind w:firstLine="720"/>
      </w:pPr>
      <w:r>
        <w:t xml:space="preserve">   Aviation Security is yet another law that compromises liberties at the expense of security. The Aviation Act intrud</w:t>
      </w:r>
      <w:r>
        <w:t>es on people’s privacy as it strives to secure air travels. People are currently forced to take off their jackets, their laptops belts and shoes. People are then required to go through some material detectors upon removal of all these. These new rules viol</w:t>
      </w:r>
      <w:r>
        <w:t>ate the right of boarding a plane v</w:t>
      </w:r>
      <w:r w:rsidR="00795FC2">
        <w:t xml:space="preserve">oid of any screening procedures. </w:t>
      </w:r>
      <w:r>
        <w:t>The removal of shoes, jackets, and belts has not been very welcomed as such things are personal effects that should not be meddled with. The use of backscatters has also been criticize</w:t>
      </w:r>
      <w:r>
        <w:t>d for posing health risks yet travelers are still subjected to these technologies without fearing for the health consequences that they are exposed to.</w:t>
      </w:r>
    </w:p>
    <w:p w:rsidR="009F0DE1" w:rsidRPr="00795FC2" w:rsidRDefault="00413F80" w:rsidP="00795FC2">
      <w:pPr>
        <w:spacing w:after="0" w:line="480" w:lineRule="auto"/>
        <w:ind w:firstLine="720"/>
      </w:pPr>
      <w:r>
        <w:t xml:space="preserve">   Worse still is that the body imaging technologies that passengers go through </w:t>
      </w:r>
      <w:r>
        <w:t xml:space="preserve">the </w:t>
      </w:r>
      <w:r>
        <w:t>show all the details</w:t>
      </w:r>
      <w:r>
        <w:t xml:space="preserve"> about one’s body including some intimate details that would otherwise be very private. This is a direct infringement of the privacy of the passengers. People who do not prefer the imaging also have their rights violated as every passenger must be imaged b</w:t>
      </w:r>
      <w:r>
        <w:t>efore boarding a plane.</w:t>
      </w:r>
      <w:r w:rsidR="00795FC2">
        <w:t xml:space="preserve"> </w:t>
      </w:r>
      <w:r>
        <w:t xml:space="preserve">The use of behavioral profiling is yet another tradeoff of liberty for security. It involves </w:t>
      </w:r>
      <w:r>
        <w:t xml:space="preserve">a </w:t>
      </w:r>
      <w:r>
        <w:t>passenger’s behavior being observed while engaging them in a conversation at the airport before letting them board a plane. As much as</w:t>
      </w:r>
      <w:r>
        <w:t xml:space="preserve"> the tactic has not been approved by scientists, it still challenges the freedom of the passengers. The behaviors observed include eye movement and the movement of the facial muscle.</w:t>
      </w:r>
      <w:r w:rsidR="00795FC2">
        <w:t xml:space="preserve"> </w:t>
      </w:r>
      <w:r>
        <w:t>Critics of the behavioral technique argue that it could be based on dece</w:t>
      </w:r>
      <w:r>
        <w:t>ptio</w:t>
      </w:r>
      <w:r>
        <w:t>n.</w:t>
      </w:r>
      <w:r>
        <w:t xml:space="preserve"> This might then subject unintended or innocent persons to suspicion. This infringes on people’s privacy. The physical s</w:t>
      </w:r>
      <w:r>
        <w:t xml:space="preserve">earch </w:t>
      </w:r>
      <w:r>
        <w:t>further conducted on passengers before they board planes is still a violation of their right to privacy and the comfort of b</w:t>
      </w:r>
      <w:r w:rsidR="00795FC2">
        <w:t xml:space="preserve">oarding an aircraft. </w:t>
      </w:r>
    </w:p>
    <w:p w:rsidR="009F0DE1" w:rsidRDefault="00413F80">
      <w:pPr>
        <w:spacing w:after="0" w:line="480" w:lineRule="auto"/>
        <w:jc w:val="center"/>
      </w:pPr>
      <w:r>
        <w:lastRenderedPageBreak/>
        <w:t>References</w:t>
      </w:r>
    </w:p>
    <w:p w:rsidR="00814662" w:rsidRDefault="00814662" w:rsidP="00814662">
      <w:pPr>
        <w:spacing w:after="0" w:line="480" w:lineRule="auto"/>
        <w:ind w:left="720" w:hanging="720"/>
      </w:pPr>
      <w:r>
        <w:t>Baker, N.V. (2003). National Security versus Civil Liberties. Presidential Studies Quarterly,      33(3), 547â€“567. Retrieved from the Walden Library databases.</w:t>
      </w:r>
    </w:p>
    <w:p w:rsidR="00814662" w:rsidRDefault="00814662" w:rsidP="00814662">
      <w:pPr>
        <w:spacing w:after="0" w:line="480" w:lineRule="auto"/>
        <w:ind w:left="720" w:hanging="720"/>
      </w:pPr>
      <w:r>
        <w:t>Emerson, T. I. (1982). National security and civil liberties. Yale J. World Pub. Ord., 9, 78.</w:t>
      </w:r>
    </w:p>
    <w:p w:rsidR="00814662" w:rsidRDefault="00814662" w:rsidP="00814662">
      <w:pPr>
        <w:spacing w:after="0" w:line="480" w:lineRule="auto"/>
        <w:ind w:left="720" w:hanging="720"/>
      </w:pPr>
      <w:r>
        <w:t xml:space="preserve">Smith, H. (Writer), &amp; Young, R. (Writer &amp; Director). (2007, May 15). Spying on the home front [Television series episode]. In R. Young (Producer), Frontline. Boston: WGBH Educational Foundation. Retrieved from </w:t>
      </w:r>
      <w:hyperlink r:id="rId6" w:history="1">
        <w:r>
          <w:rPr>
            <w:rStyle w:val="Hyperlink"/>
          </w:rPr>
          <w:t>http://www.pbs.org/wgbh/pages/frontline/homefront/</w:t>
        </w:r>
      </w:hyperlink>
    </w:p>
    <w:p w:rsidR="00814662" w:rsidRDefault="00814662" w:rsidP="00814662">
      <w:pPr>
        <w:spacing w:after="0" w:line="480" w:lineRule="auto"/>
        <w:ind w:left="720" w:hanging="720"/>
      </w:pPr>
      <w:r>
        <w:t xml:space="preserve"> Uhl, K. E. (2003). Freedom of Information Act post-9/11: Balancing the public's right to know, critical infrastructure protection, and homeland security. Am. UL Rev., 53, 261.</w:t>
      </w:r>
    </w:p>
    <w:p w:rsidR="009F0DE1" w:rsidRDefault="009F0DE1">
      <w:pPr>
        <w:spacing w:after="0" w:line="480" w:lineRule="auto"/>
        <w:ind w:firstLine="720"/>
      </w:pPr>
    </w:p>
    <w:p w:rsidR="009F0DE1" w:rsidRDefault="009F0DE1">
      <w:pPr>
        <w:spacing w:after="0" w:line="480" w:lineRule="auto"/>
        <w:ind w:firstLine="720"/>
      </w:pPr>
    </w:p>
    <w:p w:rsidR="009F0DE1" w:rsidRDefault="009F0DE1">
      <w:pPr>
        <w:spacing w:after="0" w:line="480" w:lineRule="auto"/>
        <w:ind w:firstLine="720"/>
      </w:pPr>
    </w:p>
    <w:p w:rsidR="009F0DE1" w:rsidRDefault="009F0DE1">
      <w:pPr>
        <w:spacing w:after="0" w:line="480" w:lineRule="auto"/>
        <w:ind w:firstLine="720"/>
      </w:pPr>
    </w:p>
    <w:p w:rsidR="009F0DE1" w:rsidRDefault="009F0DE1">
      <w:pPr>
        <w:spacing w:after="0" w:line="480" w:lineRule="auto"/>
        <w:ind w:firstLine="720"/>
      </w:pPr>
    </w:p>
    <w:sectPr w:rsidR="009F0D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3F80" w:rsidRDefault="00413F80">
      <w:pPr>
        <w:spacing w:after="0" w:line="240" w:lineRule="auto"/>
      </w:pPr>
      <w:r>
        <w:separator/>
      </w:r>
    </w:p>
  </w:endnote>
  <w:endnote w:type="continuationSeparator" w:id="0">
    <w:p w:rsidR="00413F80" w:rsidRDefault="00413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3F80" w:rsidRDefault="00413F80">
      <w:pPr>
        <w:spacing w:after="0" w:line="240" w:lineRule="auto"/>
      </w:pPr>
      <w:r>
        <w:separator/>
      </w:r>
    </w:p>
  </w:footnote>
  <w:footnote w:type="continuationSeparator" w:id="0">
    <w:p w:rsidR="00413F80" w:rsidRDefault="00413F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DE1" w:rsidRDefault="00413F80">
    <w:pPr>
      <w:pStyle w:val="Header"/>
    </w:pPr>
    <w:r>
      <w:t xml:space="preserve">BALANCING NATIONAL SECURITY AND CIVIL LIBERTIES                                             </w:t>
    </w:r>
    <w:r>
      <w:fldChar w:fldCharType="begin"/>
    </w:r>
    <w:r>
      <w:instrText xml:space="preserve"> PAGE   \* MERGEFORMAT </w:instrText>
    </w:r>
    <w:r>
      <w:fldChar w:fldCharType="separate"/>
    </w:r>
    <w:r w:rsidR="00814662">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DE1" w:rsidRDefault="00413F80">
    <w:pPr>
      <w:pStyle w:val="Header"/>
    </w:pPr>
    <w:r>
      <w:t>Runnin</w:t>
    </w:r>
    <w:r>
      <w:t>g head</w:t>
    </w:r>
    <w:proofErr w:type="gramStart"/>
    <w:r>
      <w:t>:BALANCING</w:t>
    </w:r>
    <w:proofErr w:type="gramEnd"/>
    <w:r>
      <w:t xml:space="preserve"> NATIONAL SECURITY AND CIVIL LIBERTIES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DE1"/>
    <w:rsid w:val="00413F80"/>
    <w:rsid w:val="00795FC2"/>
    <w:rsid w:val="00814662"/>
    <w:rsid w:val="009F0DE1"/>
    <w:rsid w:val="00EE2E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20BA67-4D73-48B1-BB5F-9C37E188A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bs.org/wgbh/pages/frontline/homefron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727</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dcterms:created xsi:type="dcterms:W3CDTF">2019-11-04T13:54:00Z</dcterms:created>
  <dcterms:modified xsi:type="dcterms:W3CDTF">2019-11-04T14:02:00Z</dcterms:modified>
</cp:coreProperties>
</file>